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880" w:hanging="5880" w:hangingChars="2100"/>
        <w:rPr>
          <w:rFonts w:ascii="Times New Roman" w:hAnsi="Times New Roman" w:eastAsia="Calibri" w:cs="Times New Roman"/>
          <w:sz w:val="28"/>
          <w:szCs w:val="24"/>
          <w:lang w:val="ru-RU"/>
        </w:rPr>
      </w:pPr>
      <w:r>
        <w:rPr>
          <w:rFonts w:ascii="Times New Roman" w:hAnsi="Times New Roman" w:eastAsia="Times New Roman" w:cs="Times New Roman"/>
          <w:color w:val="000000"/>
          <w:sz w:val="28"/>
          <w:szCs w:val="28"/>
          <w:lang w:eastAsia="ru-RU"/>
        </w:rPr>
        <w:t> </w:t>
      </w:r>
      <w:r>
        <w:rPr>
          <w:rFonts w:ascii="Times New Roman" w:hAnsi="Times New Roman" w:eastAsia="Calibri" w:cs="Times New Roman"/>
          <w:sz w:val="28"/>
          <w:szCs w:val="24"/>
        </w:rPr>
        <w:t xml:space="preserve">Принято на заседании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 xml:space="preserve">        </w:t>
      </w:r>
      <w:r>
        <w:rPr>
          <w:rFonts w:ascii="Times New Roman" w:hAnsi="Times New Roman" w:eastAsia="Calibri" w:cs="Times New Roman"/>
          <w:sz w:val="28"/>
          <w:szCs w:val="24"/>
          <w:lang w:val="ru-RU"/>
        </w:rPr>
        <w:t>УТВЕРЖДЕН</w:t>
      </w:r>
    </w:p>
    <w:p>
      <w:pPr>
        <w:spacing w:after="0" w:line="240" w:lineRule="auto"/>
        <w:ind w:left="5880" w:hanging="5880" w:hangingChars="2100"/>
        <w:rPr>
          <w:rFonts w:ascii="Times New Roman" w:hAnsi="Times New Roman" w:eastAsia="Calibri" w:cs="Times New Roman"/>
          <w:sz w:val="28"/>
          <w:szCs w:val="24"/>
        </w:rPr>
      </w:pPr>
      <w:r>
        <w:rPr>
          <w:rFonts w:ascii="Times New Roman" w:hAnsi="Times New Roman" w:eastAsia="Calibri" w:cs="Times New Roman"/>
          <w:sz w:val="28"/>
          <w:szCs w:val="24"/>
        </w:rPr>
        <w:t>педагогического совета</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приказом МБОУ УСОШ №2</w:t>
      </w:r>
    </w:p>
    <w:p>
      <w:pPr>
        <w:spacing w:after="0" w:line="240" w:lineRule="auto"/>
        <w:rPr>
          <w:rFonts w:ascii="Times New Roman" w:hAnsi="Times New Roman" w:eastAsia="Calibri" w:cs="Times New Roman"/>
          <w:sz w:val="28"/>
          <w:szCs w:val="24"/>
        </w:rPr>
      </w:pPr>
      <w:r>
        <w:rPr>
          <w:rFonts w:hint="default" w:ascii="Times New Roman" w:hAnsi="Times New Roman" w:eastAsia="Calibri" w:cs="Times New Roman"/>
          <w:sz w:val="28"/>
          <w:szCs w:val="24"/>
          <w:lang w:val="ru-RU"/>
        </w:rPr>
        <w:t>29</w:t>
      </w:r>
      <w:r>
        <w:rPr>
          <w:rFonts w:ascii="Times New Roman" w:hAnsi="Times New Roman" w:eastAsia="Calibri" w:cs="Times New Roman"/>
          <w:sz w:val="28"/>
          <w:szCs w:val="24"/>
        </w:rPr>
        <w:t>.08.202</w:t>
      </w:r>
      <w:r>
        <w:rPr>
          <w:rFonts w:hint="default" w:ascii="Times New Roman" w:hAnsi="Times New Roman" w:eastAsia="Calibri" w:cs="Times New Roman"/>
          <w:sz w:val="28"/>
          <w:szCs w:val="24"/>
          <w:lang w:val="ru-RU"/>
        </w:rPr>
        <w:t>3</w:t>
      </w:r>
      <w:r>
        <w:rPr>
          <w:rFonts w:ascii="Times New Roman" w:hAnsi="Times New Roman" w:eastAsia="Calibri" w:cs="Times New Roman"/>
          <w:sz w:val="28"/>
          <w:szCs w:val="24"/>
        </w:rPr>
        <w:t xml:space="preserve">г. протокол №1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 xml:space="preserve">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им. Сергея Ступакова</w:t>
      </w:r>
    </w:p>
    <w:p>
      <w:pPr>
        <w:shd w:val="clear" w:color="auto" w:fill="FFFFFF"/>
        <w:spacing w:after="0" w:line="240" w:lineRule="auto"/>
        <w:rPr>
          <w:rFonts w:ascii="Times New Roman" w:hAnsi="Times New Roman" w:eastAsia="Times New Roman" w:cs="Times New Roman"/>
          <w:color w:val="000000"/>
          <w:sz w:val="30"/>
          <w:szCs w:val="30"/>
          <w:lang w:eastAsia="ru-RU"/>
        </w:rPr>
      </w:pPr>
      <w:r>
        <w:rPr>
          <w:rFonts w:ascii="Times New Roman" w:hAnsi="Times New Roman" w:eastAsia="Calibri" w:cs="Times New Roman"/>
          <w:sz w:val="28"/>
          <w:szCs w:val="24"/>
        </w:rPr>
        <w:t xml:space="preserve">                                                                                         </w:t>
      </w:r>
      <w:r>
        <w:rPr>
          <w:rFonts w:hint="default" w:ascii="Times New Roman" w:hAnsi="Times New Roman" w:eastAsia="Calibri" w:cs="Times New Roman"/>
          <w:sz w:val="28"/>
          <w:szCs w:val="24"/>
          <w:lang w:val="ru-RU"/>
        </w:rPr>
        <w:t xml:space="preserve">           </w:t>
      </w:r>
      <w:bookmarkStart w:id="0" w:name="_GoBack"/>
      <w:bookmarkEnd w:id="0"/>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 xml:space="preserve"> №</w:t>
      </w:r>
      <w:r>
        <w:rPr>
          <w:rFonts w:hint="default" w:ascii="Times New Roman" w:hAnsi="Times New Roman" w:eastAsia="Calibri" w:cs="Times New Roman"/>
          <w:sz w:val="28"/>
          <w:szCs w:val="24"/>
          <w:lang w:val="ru-RU"/>
        </w:rPr>
        <w:t>74</w:t>
      </w:r>
      <w:r>
        <w:rPr>
          <w:rFonts w:ascii="Times New Roman" w:hAnsi="Times New Roman" w:eastAsia="Calibri" w:cs="Times New Roman"/>
          <w:sz w:val="28"/>
          <w:szCs w:val="24"/>
        </w:rPr>
        <w:t xml:space="preserve"> –О от </w:t>
      </w:r>
      <w:r>
        <w:rPr>
          <w:rFonts w:hint="default" w:ascii="Times New Roman" w:hAnsi="Times New Roman" w:eastAsia="Calibri" w:cs="Times New Roman"/>
          <w:sz w:val="28"/>
          <w:szCs w:val="24"/>
          <w:lang w:val="ru-RU"/>
        </w:rPr>
        <w:t>21</w:t>
      </w:r>
      <w:r>
        <w:rPr>
          <w:rFonts w:ascii="Times New Roman" w:hAnsi="Times New Roman" w:eastAsia="Calibri" w:cs="Times New Roman"/>
          <w:sz w:val="28"/>
          <w:szCs w:val="24"/>
        </w:rPr>
        <w:t>.0</w:t>
      </w:r>
      <w:r>
        <w:rPr>
          <w:rFonts w:hint="default" w:ascii="Times New Roman" w:hAnsi="Times New Roman" w:eastAsia="Calibri" w:cs="Times New Roman"/>
          <w:sz w:val="28"/>
          <w:szCs w:val="24"/>
          <w:lang w:val="ru-RU"/>
        </w:rPr>
        <w:t>9</w:t>
      </w:r>
      <w:r>
        <w:rPr>
          <w:rFonts w:ascii="Times New Roman" w:hAnsi="Times New Roman" w:eastAsia="Calibri" w:cs="Times New Roman"/>
          <w:sz w:val="28"/>
          <w:szCs w:val="24"/>
        </w:rPr>
        <w:t>.202</w:t>
      </w:r>
      <w:r>
        <w:rPr>
          <w:rFonts w:hint="default" w:ascii="Times New Roman" w:hAnsi="Times New Roman" w:eastAsia="Calibri" w:cs="Times New Roman"/>
          <w:sz w:val="28"/>
          <w:szCs w:val="24"/>
          <w:lang w:val="ru-RU"/>
        </w:rPr>
        <w:t>3</w:t>
      </w:r>
      <w:r>
        <w:rPr>
          <w:rFonts w:ascii="Times New Roman" w:hAnsi="Times New Roman" w:eastAsia="Calibri" w:cs="Times New Roman"/>
          <w:sz w:val="28"/>
          <w:szCs w:val="24"/>
        </w:rPr>
        <w:t>г</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b/>
          <w:bCs/>
          <w:color w:val="000000"/>
          <w:sz w:val="28"/>
          <w:szCs w:val="28"/>
          <w:lang w:eastAsia="ru-RU"/>
        </w:rPr>
        <w:t> </w:t>
      </w:r>
    </w:p>
    <w:p>
      <w:pPr>
        <w:shd w:val="clear" w:color="auto" w:fill="FFFFFF"/>
        <w:spacing w:after="0" w:line="450" w:lineRule="atLeast"/>
        <w:jc w:val="center"/>
        <w:rPr>
          <w:rFonts w:ascii="Times New Roman CYR" w:hAnsi="Times New Roman CYR" w:eastAsia="Times New Roman" w:cs="Times New Roman CYR"/>
          <w:b/>
          <w:bCs/>
          <w:color w:val="000000"/>
          <w:sz w:val="28"/>
          <w:szCs w:val="28"/>
          <w:lang w:eastAsia="ru-RU"/>
        </w:rPr>
      </w:pPr>
      <w:r>
        <w:rPr>
          <w:rFonts w:ascii="Times New Roman CYR" w:hAnsi="Times New Roman CYR" w:eastAsia="Times New Roman" w:cs="Times New Roman CYR"/>
          <w:b/>
          <w:bCs/>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b/>
          <w:bCs/>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b/>
          <w:bCs/>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Программа дополнительного образования «Мультиленд»</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для детей дошкольного возраста</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от 6</w:t>
      </w:r>
      <w:r>
        <w:rPr>
          <w:rFonts w:ascii="Times New Roman" w:hAnsi="Times New Roman" w:eastAsia="Times New Roman" w:cs="Times New Roman"/>
          <w:color w:val="000000"/>
          <w:sz w:val="30"/>
          <w:szCs w:val="30"/>
          <w:lang w:eastAsia="ru-RU"/>
        </w:rPr>
        <w:t> </w:t>
      </w:r>
      <w:r>
        <w:rPr>
          <w:rFonts w:ascii="Times New Roman" w:hAnsi="Times New Roman" w:eastAsia="Times New Roman" w:cs="Times New Roman"/>
          <w:color w:val="000000"/>
          <w:sz w:val="28"/>
          <w:szCs w:val="28"/>
          <w:lang w:val="en-US" w:eastAsia="ru-RU"/>
        </w:rPr>
        <w:t> </w:t>
      </w:r>
      <w:r>
        <w:rPr>
          <w:rFonts w:ascii="Times New Roman" w:hAnsi="Times New Roman" w:eastAsia="Times New Roman" w:cs="Times New Roman"/>
          <w:color w:val="000000"/>
          <w:sz w:val="28"/>
          <w:szCs w:val="28"/>
          <w:lang w:eastAsia="ru-RU"/>
        </w:rPr>
        <w:t>до 7 лет</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Срок реализации программы 1 год</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color w:val="000000"/>
          <w:sz w:val="28"/>
          <w:szCs w:val="28"/>
          <w:lang w:eastAsia="ru-RU"/>
        </w:rPr>
        <w:t> </w:t>
      </w:r>
    </w:p>
    <w:p>
      <w:pPr>
        <w:shd w:val="clear" w:color="auto" w:fill="FFFFFF"/>
        <w:spacing w:after="0" w:line="450" w:lineRule="atLeast"/>
        <w:jc w:val="right"/>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color w:val="000000"/>
          <w:sz w:val="28"/>
          <w:szCs w:val="28"/>
          <w:lang w:eastAsia="ru-RU"/>
        </w:rPr>
        <w:t> </w:t>
      </w:r>
    </w:p>
    <w:p>
      <w:pPr>
        <w:shd w:val="clear" w:color="auto" w:fill="FFFFFF"/>
        <w:spacing w:after="0" w:line="450" w:lineRule="atLeast"/>
        <w:jc w:val="right"/>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color w:val="000000"/>
          <w:sz w:val="28"/>
          <w:szCs w:val="28"/>
          <w:lang w:eastAsia="ru-RU"/>
        </w:rPr>
        <w:t> </w:t>
      </w:r>
    </w:p>
    <w:p>
      <w:pPr>
        <w:shd w:val="clear" w:color="auto" w:fill="FFFFFF"/>
        <w:spacing w:after="0" w:line="450" w:lineRule="atLeast"/>
        <w:jc w:val="right"/>
        <w:rPr>
          <w:rFonts w:ascii="Times New Roman" w:hAnsi="Times New Roman" w:eastAsia="Times New Roman" w:cs="Times New Roman"/>
          <w:color w:val="000000"/>
          <w:sz w:val="30"/>
          <w:szCs w:val="30"/>
          <w:lang w:eastAsia="ru-RU"/>
        </w:rPr>
      </w:pPr>
      <w:r>
        <w:rPr>
          <w:rFonts w:ascii="Times New Roman CYR" w:hAnsi="Times New Roman CYR" w:eastAsia="Times New Roman" w:cs="Times New Roman CYR"/>
          <w:color w:val="000000"/>
          <w:sz w:val="28"/>
          <w:szCs w:val="28"/>
          <w:lang w:eastAsia="ru-RU"/>
        </w:rPr>
        <w:t> </w:t>
      </w:r>
    </w:p>
    <w:p>
      <w:pPr>
        <w:shd w:val="clear" w:color="auto" w:fill="FFFFFF"/>
        <w:spacing w:after="0" w:line="450" w:lineRule="atLeast"/>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Руководитель кружка:</w:t>
      </w:r>
    </w:p>
    <w:p>
      <w:pPr>
        <w:shd w:val="clear" w:color="auto" w:fill="FFFFFF"/>
        <w:spacing w:after="0" w:line="450" w:lineRule="atLeast"/>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Гереева Р.А.  </w:t>
      </w: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202</w:t>
      </w:r>
      <w:r>
        <w:rPr>
          <w:rFonts w:hint="default" w:ascii="Times New Roman" w:hAnsi="Times New Roman" w:eastAsia="Times New Roman" w:cs="Times New Roman"/>
          <w:color w:val="000000"/>
          <w:sz w:val="28"/>
          <w:szCs w:val="28"/>
          <w:lang w:val="en-US" w:eastAsia="ru-RU"/>
        </w:rPr>
        <w:t>3</w:t>
      </w:r>
      <w:r>
        <w:rPr>
          <w:rFonts w:ascii="Times New Roman" w:hAnsi="Times New Roman" w:eastAsia="Times New Roman" w:cs="Times New Roman"/>
          <w:color w:val="000000"/>
          <w:sz w:val="28"/>
          <w:szCs w:val="28"/>
          <w:lang w:eastAsia="ru-RU"/>
        </w:rPr>
        <w:t>г.</w:t>
      </w:r>
    </w:p>
    <w:p>
      <w:pPr>
        <w:shd w:val="clear" w:color="auto" w:fill="FFFFFF"/>
        <w:spacing w:after="0" w:line="450" w:lineRule="atLeast"/>
        <w:rPr>
          <w:rFonts w:ascii="Times New Roman" w:hAnsi="Times New Roman" w:eastAsia="Times New Roman" w:cs="Times New Roman"/>
          <w:b/>
          <w:color w:val="000000"/>
          <w:sz w:val="30"/>
          <w:szCs w:val="30"/>
          <w:lang w:eastAsia="ru-RU"/>
        </w:rPr>
      </w:pPr>
      <w:r>
        <w:rPr>
          <w:rFonts w:ascii="Times New Roman" w:hAnsi="Times New Roman" w:eastAsia="Times New Roman" w:cs="Times New Roman"/>
          <w:b/>
          <w:color w:val="000000"/>
          <w:sz w:val="30"/>
          <w:szCs w:val="30"/>
          <w:lang w:eastAsia="ru-RU"/>
        </w:rPr>
        <w:t xml:space="preserve">               </w:t>
      </w:r>
    </w:p>
    <w:p>
      <w:pPr>
        <w:shd w:val="clear" w:color="auto" w:fill="FFFFFF"/>
        <w:spacing w:after="0" w:line="450" w:lineRule="atLeast"/>
        <w:rPr>
          <w:rFonts w:ascii="Times New Roman" w:hAnsi="Times New Roman" w:eastAsia="Times New Roman" w:cs="Times New Roman"/>
          <w:b/>
          <w:color w:val="000000"/>
          <w:sz w:val="30"/>
          <w:szCs w:val="30"/>
          <w:lang w:eastAsia="ru-RU"/>
        </w:rPr>
      </w:pPr>
      <w:r>
        <w:rPr>
          <w:rFonts w:ascii="Times New Roman" w:hAnsi="Times New Roman" w:eastAsia="Times New Roman" w:cs="Times New Roman"/>
          <w:b/>
          <w:color w:val="000000"/>
          <w:sz w:val="30"/>
          <w:szCs w:val="30"/>
          <w:lang w:eastAsia="ru-RU"/>
        </w:rPr>
        <w:t xml:space="preserve">  Содержание</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Пояснительная записка………………………………...…..2</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Основные направления работы……………………………3</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Ожидаемый результат……………………………………...8</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Учебно-тематическое планирование……………………..9</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Тематическое планирование……………………………...13</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Литература ………………………………………………...23</w:t>
      </w: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Пояснительная записка</w:t>
      </w:r>
    </w:p>
    <w:p>
      <w:pPr>
        <w:shd w:val="clear" w:color="auto" w:fill="FFFFFF"/>
        <w:spacing w:after="0" w:line="450" w:lineRule="atLeast"/>
        <w:ind w:firstLine="709"/>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 </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Со способности удивляться, видеть удивительное в обычных, казалось бы, вещах начинается творчество. Оно находит свое воплощение в искусстве. Искусство - это художественно-эстетическая деятельность человека, направленная на отображение образов окружающего мира посредством слова, звука, изображения.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Современному обществу необходим активный, инициативный, креативно мыслящий и доброжелательный гражданин. Дошкольное детство представляет собой важнейший период в становлении личности, которое должно быть освещено творчеством, а следовательно, искусством. Поскольку в этом возрасте основным способом познания является игра. Передо мной встал вопрос как же как же через игровую деятельность познакомить детей с прекрасным миром искусства.  В поисках методов, способствующих развитию творческого мышления ребенка, я обратилась к мультипликации.</w:t>
      </w:r>
    </w:p>
    <w:p>
      <w:pPr>
        <w:shd w:val="clear" w:color="auto" w:fill="FFFFFF"/>
        <w:spacing w:after="0" w:line="450" w:lineRule="atLeast"/>
        <w:ind w:firstLine="709"/>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Актуальность</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Мультипликация представляет собой сложный и многоструктурный процесс, построенный на объединении областей нескольких видов искусства. Главная педагогическая ценность мультипликации как вида современного искусства заключается, прежде всего, в возможности комплексного развивающего обучения детей в игровой форме. Кроме того, именно мультипликация помогает максимально сближать интересы взрослого и ребенка, отличаясь доступностью и неповторимостью жанра. С ее помощью можно сделать процесс обучения удовольствием для дошкольников.  Мультипликация  может стать прекрасным развивающим средством  для раскрепощения мышления, развития творческого потенциала.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Мультипликация заключает в себе большие возможности для развития творческих способностей, сочетая теоретические и практические занятия, результатом которых является реальный продукт самостоятельного творческого труда детей. В процессе создания мультипликационного фильма у детей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пропорций, особенностей объемной и плоской формы, характера линий, пространственных отношений, цвета, ритма, движения. Творческие способности, направленные на создание нового, формируются только на нестандартном материале, который делает невозможным работу по существующему шаблону, анимация - искусство, разрушающее все стереотипы изображения, движения, создания образов, чьи «границы совпадают только с границами воображения».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Разные виды изобразительного искусства: рисунок, живопись, лепка, дизайн и декоративно-прикладное творчество – сосуществуют в мультипликации на равных. А сам процесс создания мультфильма включает занятия литературные, музыкальные, актерские, режиссерские, операторские, которые помогают создавать изобразительные образы и вносят в них новый смысл.</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Кроме того, занимаясь различными видами деятельности, осваивая новые материалы и техники, дети нацелены на конкретный результат, представляя,  для чего они рисуют, лепят, мастерят. И то, и другое является наиболее благоприятными условиями для развития творчества.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Создавая героев мультипликационного фильма и декорации: из пластилина, делая аппликации, вырезая силуэты, рисуя красками, фломастерами, мягкими материалами, ребята изучают свойства и технические возможности художественных материалов.</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Создание анимационных фильмов в детском саду решает ряд образовательных задач, раскрывает творческий потенциал дошкольников, развивает мышление, мелкой моторики ,пространственного ориентирования.  Искусство анимации развивает творческую мысль, формирует умение оригинальной подачи видения окружающего мира.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В процессе создания мультфильма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Программа позволяет осуществлять проектный подход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Программа разработана в соответствии с требованиями Федерального государственного образовательного стандарта дошкольного образования, с учетом возрастных и психологических особенностей детей старшего дошкольного возраста.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Цель программы: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Вызвать у детей потребность в познавательной, творческой и речевой активности через участие в создании мультфильмов (важно: мультфильм является не целью, а лишь средством развития).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Задачи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Образовательные: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познакомить с историей возникновения и видами мультипликации;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познакомить с технологией создания мультипликационного фильма;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формировать художественные навыки и умения;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поощрять речевую активность детей, обогащать словарный запас.</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Развивающие: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развивать творческое мышление и воображение;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развивать детское экспериментирование, поощряя действия по преобразованию объектов;</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способствовать проявлению индивидуальных интересов и потребностей;</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развивать интерес к совместной со сверстниками и взрослыми деятельности.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Воспитательные: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воспитывать чувство коллективизма;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поддерживать стремление детей к отражению своих представлений посредством анимационной деятельности;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воспитывать ценностное отношение к собственному труду, труду сверстников и его результатам;</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воспитывать умение доводить начатое дело до конца.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В ходе работы предусматриваются различные формы как индивидуального творчества ребёнка, так и его сотрудничества и сотворчества со сверстниками и взрослыми – педагогами и родителями.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Программа рассчитана на 1 год обучения на возрастную группу детей 6-7 лет. Периодичность занятий - 2 раз в неделю с сентября по май. Количество занятий в год - 72. Продолжительность занятий - 30 минут, время, предусмотренное физиологическими особенностями возраста детей и «Санитарно-эпидемиологическими правилами и нормами».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Программный материал реализуется в процессе организации художественной деятельности детей, речевых игр, творческой речевой деятельности (сочинение сказки и создание по ее мотивам мультфильма, составление рассказов из личного опыта), через ознакомление с компьютерной техникой, овладение навыками анимационных техник.</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В программе «Мультстудии» запланировано создание мультфильмов, посвященных календарным праздникам: «Наша елочка», «Видеопоздравление любимой маме», «На страже Родины».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Каждое занятие подчинено определенным принципам:</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тематический принцип: реальные события, происходящие в окружающем и вызывающие интерес детей, календарные праздники, сезонные явления в природе. Все эти факторы отражаются и при планировании образовательного процесса, что позволяет включить работу «Мультстудии» в целостный образовательный процесс и решать задачи развития детей комплексно;</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принцип от простого к сложному: от видоизменения сказок до придумывания собственных историй, от лепки простых по форме фигур до фигур детализированных, от съемки коротких (из двух-четырех кадров) мультфильмов до мультфильмов, требующих большего количества кадров;</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формирование познавательных интересов и познавательных действий ребенка в различных видах деятельности: создание мультфильма – это не только творческий процесс, но и исследовательская деятельность дошкольников (знакомство с историей мультипликации, придумывание из чего лучше всего сделать елочки, тележку, как заставить трубу паровоза дымить и т.д., освоение анимационной техники перекладки).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Программа предусматривает применение индивидуальных и групповых форм работы с детьми.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Индивидуальная форма работы предполагает дополнительное объяснение задания детям, озвучивание ролей.</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В ходе групповой работы детям предоставляется возможность самостоятельно построить свою работу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затратами. Особым приёмом при организации групповой формы работы является ориентирование детей на создание «творческих пар» или подгрупп с учетом их возраста и опыта работы в рамках Программы.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Занятия строятся в форме игры, соревнования, путешествия, практической деятельности. Для проведения занятия необходимо создавать и постоянно поддерживать атмосферу творчества и психологической безопасности, что достигается применением следующих методов проведения занятий:</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Словесный метод  - устное изложение, беседа.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Наглядный  метод - показ видеоматериала, иллюстраций, наблюдение, работа по образцу.</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Практический метод - овладение практическими умениями рисования, лепки, аппликации.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Объяснительно-иллюстративный метод (дети воспринимают и усваивают готовую информацию)</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Репродуктивный метод обучения (дети воспроизводят полученные знания и освоенные способы деятельности).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Частично-поисковый метод (дошкольники участвуют в коллективном поиске решения заданной проблемы).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Исследовательский метод – овладение детьми приемами самостоятельной творческой работы.</w:t>
      </w:r>
    </w:p>
    <w:p>
      <w:pPr>
        <w:shd w:val="clear" w:color="auto" w:fill="FFFFFF"/>
        <w:spacing w:after="0" w:line="450" w:lineRule="atLeast"/>
        <w:ind w:firstLine="709"/>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val="en-US" w:eastAsia="ru-RU"/>
        </w:rPr>
        <w:t> </w:t>
      </w:r>
    </w:p>
    <w:p>
      <w:pPr>
        <w:shd w:val="clear" w:color="auto" w:fill="FFFFFF"/>
        <w:spacing w:after="0" w:line="450" w:lineRule="atLeast"/>
        <w:ind w:firstLine="709"/>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Оборудование и программное обеспечение анимационной студии: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видеокамера с функцией покадровой съемки;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штатив, на который крепится видеокамера;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настольная лампа;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компьютер с программой для обработки отснятого материала (монтаж осуществлялся в программе</w:t>
      </w:r>
      <w:r>
        <w:rPr>
          <w:rFonts w:ascii="Times New Roman" w:hAnsi="Times New Roman" w:eastAsia="Times New Roman" w:cs="Times New Roman"/>
          <w:color w:val="000000"/>
          <w:sz w:val="30"/>
          <w:szCs w:val="30"/>
          <w:lang w:eastAsia="ru-RU"/>
        </w:rPr>
        <w:t> </w:t>
      </w:r>
      <w:r>
        <w:rPr>
          <w:rFonts w:ascii="Times New Roman" w:hAnsi="Times New Roman" w:eastAsia="Times New Roman" w:cs="Times New Roman"/>
          <w:color w:val="000000"/>
          <w:sz w:val="28"/>
          <w:szCs w:val="28"/>
          <w:lang w:val="en-US" w:eastAsia="ru-RU"/>
        </w:rPr>
        <w:t>Zu</w:t>
      </w: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val="en-US" w:eastAsia="ru-RU"/>
        </w:rPr>
        <w:t>D</w:t>
      </w:r>
      <w:r>
        <w:rPr>
          <w:rFonts w:ascii="Times New Roman" w:hAnsi="Times New Roman" w:eastAsia="Times New Roman" w:cs="Times New Roman"/>
          <w:color w:val="000000"/>
          <w:sz w:val="28"/>
          <w:szCs w:val="28"/>
          <w:lang w:eastAsia="ru-RU"/>
        </w:rPr>
        <w:t>);</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подборка музыкальных произведений (для звукового оформления мультфильма);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микрофон для записи звукового ряда. (звуковое решение мультфильма);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художественные и иные материалы для создания изображений (бумага, краски, кисти, карандаши, фломастеры, ножницы, проволока и другие).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диски для записи и хранения материалов;</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устройство для просмотра мультипликационных фильмов:</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DVD-проигрыватель, проектор с экраном или монитор компьютера.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val="en-US" w:eastAsia="ru-RU"/>
        </w:rPr>
        <w:t> </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Формы подведения итогов реализации Программы: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Выпуск дисков с мультфильмами, созданных дошкольниками, запись и демонстрация мультфильмов в детском саду и дома.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Ожидаемый результат:</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дети видят идею, передаваемую мультфильмом (или её отсутствие);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раскрепощение мышления;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развитие творческого потенциала;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формирование умения наблюдать, фантазировать, сравнивать, переживать увиденное, отражать свои впечатления в творческих работах;</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создавать мультфильмы в предложенных педагогом техниках;</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осуществлять контроль: находить способы улучшения работы, самостоятельно вносить коррективы;</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совершенствование навыков общения;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самостоятельно оценивать свою творческую продукцию и выражать отношение к творческому продукту сверстника.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Процесс создания мультфильма в стенах дошкольного учреждения</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(последовательность действий)</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1. Подбор материала для сценария. Можно взять авторское произведение родителей на основе конкурсного отбора.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2. Выбор анимационной техники.</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3. Изготовление фонов и персонажей. Используется масса для лепки или пластилин, конструктор ЛЕГО, бросовый материал (бусины, бантики и т.д.), или готовые куклы. Фон для новичков лучше брать неподвижный. А затем он может и панорамно двигаться – горизонтально или вертикально. В этом случае персонаж идет, бежит, прыгает, ныряет на одном месте.</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4. Съемка анимационного фильма.</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5. Звуковое оформление, или «озвучивание». Основное средство выражения мыслей и чувств – звучащее слово, – вступая во взаимодействие c изобразительной частью фильма, усиливает его в идейном, художественном плане. Здесь дети проявляют свои актерские способности: выразительно читают авторский текст, придумывают шумовые эффекты. Но новичкам для начала лучше просто наложить мелодию, соответствующую замыслу.</w:t>
      </w:r>
    </w:p>
    <w:p>
      <w:pPr>
        <w:shd w:val="clear" w:color="auto" w:fill="FFFFFF"/>
        <w:spacing w:after="0" w:line="450" w:lineRule="atLeast"/>
        <w:ind w:firstLine="709"/>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6. Монтаж фильма (верстка). В работе с дошкольниками эта функция решается педагогом. Перенести отснятые фотографии на компьютер. Разместить снимки, музыкальные композиции, голосовые записи в программе для вёрстки и монтировать фильм.</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val="en-US" w:eastAsia="ru-RU"/>
        </w:rPr>
        <w:t> </w:t>
      </w: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Учебно-тематическое планирование</w:t>
      </w:r>
    </w:p>
    <w:p>
      <w:pPr>
        <w:rPr>
          <w:rFonts w:ascii="Times New Roman" w:hAnsi="Times New Roman" w:cs="Times New Roman"/>
          <w:b/>
          <w:color w:val="000000" w:themeColor="text1"/>
          <w:sz w:val="28"/>
          <w:szCs w:val="28"/>
        </w:rPr>
      </w:pPr>
    </w:p>
    <w:tbl>
      <w:tblPr>
        <w:tblStyle w:val="3"/>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6"/>
        <w:gridCol w:w="5245"/>
        <w:gridCol w:w="149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06" w:type="dxa"/>
            <w:vMerge w:val="restart"/>
          </w:tcPr>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w:t>
            </w: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п/п</w:t>
            </w:r>
          </w:p>
        </w:tc>
        <w:tc>
          <w:tcPr>
            <w:tcW w:w="5245" w:type="dxa"/>
            <w:vMerge w:val="restart"/>
          </w:tcPr>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w:t>
            </w:r>
          </w:p>
          <w:p>
            <w:pPr>
              <w:rPr>
                <w:rFonts w:ascii="Times New Roman" w:hAnsi="Times New Roman" w:cs="Times New Roman"/>
                <w:b/>
                <w:color w:val="000000" w:themeColor="text1"/>
                <w:sz w:val="28"/>
                <w:szCs w:val="28"/>
              </w:rPr>
            </w:pPr>
          </w:p>
        </w:tc>
        <w:tc>
          <w:tcPr>
            <w:tcW w:w="2768" w:type="dxa"/>
            <w:gridSpan w:val="2"/>
            <w:tcBorders>
              <w:bottom w:val="single" w:color="auto" w:sz="4" w:space="0"/>
            </w:tcBorders>
          </w:tcPr>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Кол-во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06" w:type="dxa"/>
            <w:vMerge w:val="continue"/>
          </w:tcPr>
          <w:p>
            <w:pPr>
              <w:rPr>
                <w:rFonts w:ascii="Times New Roman" w:hAnsi="Times New Roman" w:cs="Times New Roman"/>
                <w:b/>
                <w:color w:val="000000" w:themeColor="text1"/>
                <w:sz w:val="28"/>
                <w:szCs w:val="28"/>
              </w:rPr>
            </w:pPr>
          </w:p>
        </w:tc>
        <w:tc>
          <w:tcPr>
            <w:tcW w:w="5245" w:type="dxa"/>
            <w:vMerge w:val="continue"/>
          </w:tcPr>
          <w:p>
            <w:pPr>
              <w:rPr>
                <w:rFonts w:ascii="Times New Roman" w:hAnsi="Times New Roman" w:cs="Times New Roman"/>
                <w:b/>
                <w:color w:val="000000" w:themeColor="text1"/>
                <w:sz w:val="28"/>
                <w:szCs w:val="28"/>
              </w:rPr>
            </w:pPr>
          </w:p>
        </w:tc>
        <w:tc>
          <w:tcPr>
            <w:tcW w:w="1492" w:type="dxa"/>
            <w:tcBorders>
              <w:top w:val="single" w:color="auto" w:sz="4" w:space="0"/>
              <w:right w:val="single" w:color="auto" w:sz="4" w:space="0"/>
            </w:tcBorders>
          </w:tcPr>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276" w:type="dxa"/>
            <w:tcBorders>
              <w:top w:val="single" w:color="auto" w:sz="4" w:space="0"/>
              <w:left w:val="single" w:color="auto" w:sz="4" w:space="0"/>
            </w:tcBorders>
          </w:tcPr>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245"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Мониторинг</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245"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Вводное занятие</w:t>
            </w:r>
          </w:p>
        </w:tc>
        <w:tc>
          <w:tcPr>
            <w:tcW w:w="1492" w:type="dxa"/>
            <w:tcBorders>
              <w:right w:val="single" w:color="auto" w:sz="4" w:space="0"/>
            </w:tcBorders>
          </w:tcPr>
          <w:p>
            <w:pPr>
              <w:rPr>
                <w:rFonts w:ascii="Times New Roman" w:hAnsi="Times New Roman" w:cs="Times New Roman"/>
                <w:color w:val="000000" w:themeColor="text1"/>
                <w:sz w:val="28"/>
                <w:szCs w:val="28"/>
              </w:rPr>
            </w:pP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245" w:type="dxa"/>
          </w:tcPr>
          <w:p>
            <w:pPr>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30"/>
                <w:szCs w:val="30"/>
                <w:lang w:eastAsia="ru-RU"/>
              </w:rPr>
              <w:t>Парад мультпрофессий</w:t>
            </w:r>
          </w:p>
        </w:tc>
        <w:tc>
          <w:tcPr>
            <w:tcW w:w="1492" w:type="dxa"/>
            <w:tcBorders>
              <w:right w:val="single" w:color="auto" w:sz="4" w:space="0"/>
            </w:tcBorders>
          </w:tcPr>
          <w:p>
            <w:pPr>
              <w:rPr>
                <w:rFonts w:ascii="Times New Roman" w:hAnsi="Times New Roman" w:cs="Times New Roman"/>
                <w:color w:val="000000" w:themeColor="text1"/>
                <w:sz w:val="28"/>
                <w:szCs w:val="28"/>
              </w:rPr>
            </w:pP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245" w:type="dxa"/>
          </w:tcPr>
          <w:p>
            <w:pPr>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30"/>
                <w:szCs w:val="30"/>
                <w:lang w:eastAsia="ru-RU"/>
              </w:rPr>
              <w:t>Знакомство с компьютерной программой для создания мультфильма.</w:t>
            </w:r>
          </w:p>
        </w:tc>
        <w:tc>
          <w:tcPr>
            <w:tcW w:w="1492" w:type="dxa"/>
            <w:tcBorders>
              <w:right w:val="single" w:color="auto" w:sz="4" w:space="0"/>
            </w:tcBorders>
          </w:tcPr>
          <w:p>
            <w:pPr>
              <w:rPr>
                <w:rFonts w:ascii="Times New Roman" w:hAnsi="Times New Roman" w:cs="Times New Roman"/>
                <w:color w:val="000000" w:themeColor="text1"/>
                <w:sz w:val="28"/>
                <w:szCs w:val="28"/>
              </w:rPr>
            </w:pP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5245" w:type="dxa"/>
          </w:tcPr>
          <w:p>
            <w:pPr>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30"/>
                <w:szCs w:val="30"/>
                <w:lang w:eastAsia="ru-RU"/>
              </w:rPr>
              <w:t>Как оживить картинку.</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Создаём название мультстудии.</w:t>
            </w:r>
          </w:p>
          <w:p>
            <w:pPr>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30"/>
                <w:szCs w:val="30"/>
                <w:lang w:eastAsia="ru-RU"/>
              </w:rPr>
              <w:t>«Заставка» в технике перекладка.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История кукольной анимации</w:t>
            </w:r>
          </w:p>
          <w:p>
            <w:pPr>
              <w:rPr>
                <w:rFonts w:ascii="Times New Roman" w:hAnsi="Times New Roman" w:cs="Times New Roman"/>
                <w:color w:val="000000" w:themeColor="text1"/>
                <w:sz w:val="28"/>
                <w:szCs w:val="28"/>
              </w:rPr>
            </w:pPr>
            <w:r>
              <w:rPr>
                <w:rFonts w:ascii="Times New Roman" w:hAnsi="Times New Roman" w:eastAsia="Times New Roman" w:cs="Times New Roman"/>
                <w:i/>
                <w:iCs/>
                <w:color w:val="000000" w:themeColor="text1"/>
                <w:sz w:val="30"/>
                <w:szCs w:val="30"/>
                <w:lang w:eastAsia="ru-RU"/>
              </w:rPr>
              <w:t>Придумывание сюжета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Для чего нужны декорации?</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Подготовка декораций</w:t>
            </w:r>
          </w:p>
          <w:p>
            <w:pPr>
              <w:rPr>
                <w:rFonts w:ascii="Times New Roman" w:hAnsi="Times New Roman" w:cs="Times New Roman"/>
                <w:color w:val="000000" w:themeColor="text1"/>
                <w:sz w:val="28"/>
                <w:szCs w:val="28"/>
              </w:rPr>
            </w:pP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Как куклы двигаются?</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Подготовка кукол-героев</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Съемка мультфильма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Озвучиваем мультфильм. Монтаж.</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Озвучиваем мультфильм. Монтаж.</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Песочные истории</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Придумывание сюжета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Живой песок</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Рисование на песке</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Ожившие картины</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Съёмка песочной истории истории</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Как «поёт» песок?</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Подборка музыкального сопровождения</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Монтаж</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История на бумаге</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i/>
                <w:iCs/>
                <w:color w:val="000000" w:themeColor="text1"/>
                <w:sz w:val="30"/>
                <w:szCs w:val="30"/>
                <w:lang w:eastAsia="ru-RU"/>
              </w:rPr>
              <w:t>Придумывание сюжета</w:t>
            </w:r>
          </w:p>
        </w:tc>
        <w:tc>
          <w:tcPr>
            <w:tcW w:w="1492" w:type="dxa"/>
            <w:tcBorders>
              <w:right w:val="single" w:color="auto" w:sz="4" w:space="0"/>
            </w:tcBorders>
          </w:tcPr>
          <w:p>
            <w:pPr>
              <w:rPr>
                <w:rFonts w:ascii="Times New Roman" w:hAnsi="Times New Roman" w:cs="Times New Roman"/>
                <w:color w:val="000000" w:themeColor="text1"/>
                <w:sz w:val="28"/>
                <w:szCs w:val="28"/>
              </w:rPr>
            </w:pP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17</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Как герои двигаются?</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Изготовление подвижных фигурок из картона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Для чего нужны декорации?</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Подготовка листов декораций</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Мы - аниматоры</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Мы -звукорежиссеры. Монтаж фильма.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Из чего можно сделать мультик?</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Создание рисовой истории</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Использование крупы в мультипликации</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Подборка музыкального сопровождения и просмотр готового мультфильма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Лего фигурки в мультфильмах</w:t>
            </w:r>
          </w:p>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Придумывание сюжета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Как фигурки передвигать?</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Профессия режиссер!</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Озвучивание героев. Монтаж.</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Беседа на тему «Выбор сюжета для пластилинового мультфильма». Работа по подготовке сценария мультфильма</w:t>
            </w:r>
          </w:p>
        </w:tc>
        <w:tc>
          <w:tcPr>
            <w:tcW w:w="1492" w:type="dxa"/>
            <w:tcBorders>
              <w:right w:val="single" w:color="auto" w:sz="4" w:space="0"/>
            </w:tcBorders>
          </w:tcPr>
          <w:p>
            <w:pPr>
              <w:rPr>
                <w:rFonts w:ascii="Times New Roman" w:hAnsi="Times New Roman" w:cs="Times New Roman"/>
                <w:color w:val="000000" w:themeColor="text1"/>
                <w:sz w:val="28"/>
                <w:szCs w:val="28"/>
              </w:rPr>
            </w:pP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Жили-были дед и баба…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Сказка оживает.</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Озвучиваем мультфильм. Монтаж.</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Использование различных техник в одном мультфильме</w:t>
            </w:r>
          </w:p>
        </w:tc>
        <w:tc>
          <w:tcPr>
            <w:tcW w:w="1492" w:type="dxa"/>
            <w:tcBorders>
              <w:right w:val="single" w:color="auto" w:sz="4" w:space="0"/>
            </w:tcBorders>
          </w:tcPr>
          <w:p>
            <w:pPr>
              <w:rPr>
                <w:rFonts w:ascii="Times New Roman" w:hAnsi="Times New Roman" w:cs="Times New Roman"/>
                <w:color w:val="000000" w:themeColor="text1"/>
                <w:sz w:val="28"/>
                <w:szCs w:val="28"/>
              </w:rPr>
            </w:pP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Подготовка пластилиновых и бумажных героев, кукол. Подготовка декораций из различных материалов</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Профессия режиссер!</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Как музыка влияет на характер сюжета?</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Создание коллективного фильма-отчёта о нашей жизни в детском саду</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5245" w:type="dxa"/>
          </w:tcPr>
          <w:p>
            <w:pPr>
              <w:spacing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Просмотр на выпускном вечере.</w:t>
            </w:r>
          </w:p>
        </w:tc>
        <w:tc>
          <w:tcPr>
            <w:tcW w:w="1492" w:type="dxa"/>
            <w:tcBorders>
              <w:right w:val="single" w:color="auto" w:sz="4" w:space="0"/>
            </w:tcBorders>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pPr>
              <w:rPr>
                <w:rFonts w:ascii="Times New Roman" w:hAnsi="Times New Roman" w:cs="Times New Roman"/>
                <w:color w:val="000000" w:themeColor="text1"/>
                <w:sz w:val="28"/>
                <w:szCs w:val="28"/>
              </w:rPr>
            </w:pPr>
          </w:p>
        </w:tc>
        <w:tc>
          <w:tcPr>
            <w:tcW w:w="5245" w:type="dxa"/>
          </w:tcPr>
          <w:p>
            <w:pPr>
              <w:spacing w:line="450" w:lineRule="atLeast"/>
              <w:rPr>
                <w:rFonts w:ascii="Times New Roman" w:hAnsi="Times New Roman" w:eastAsia="Times New Roman" w:cs="Times New Roman"/>
                <w:b/>
                <w:color w:val="000000" w:themeColor="text1"/>
                <w:sz w:val="30"/>
                <w:szCs w:val="30"/>
                <w:lang w:eastAsia="ru-RU"/>
              </w:rPr>
            </w:pPr>
            <w:r>
              <w:rPr>
                <w:rFonts w:ascii="Times New Roman" w:hAnsi="Times New Roman" w:eastAsia="Times New Roman" w:cs="Times New Roman"/>
                <w:b/>
                <w:color w:val="000000" w:themeColor="text1"/>
                <w:sz w:val="30"/>
                <w:szCs w:val="30"/>
                <w:lang w:eastAsia="ru-RU"/>
              </w:rPr>
              <w:t>Итог</w:t>
            </w:r>
          </w:p>
        </w:tc>
        <w:tc>
          <w:tcPr>
            <w:tcW w:w="1492" w:type="dxa"/>
            <w:tcBorders>
              <w:right w:val="single" w:color="auto" w:sz="4" w:space="0"/>
            </w:tcBorders>
          </w:tcPr>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72ч</w:t>
            </w:r>
          </w:p>
        </w:tc>
        <w:tc>
          <w:tcPr>
            <w:tcW w:w="1276" w:type="dxa"/>
            <w:tcBorders>
              <w:left w:val="single" w:color="auto" w:sz="4" w:space="0"/>
            </w:tcBorders>
          </w:tcPr>
          <w:p>
            <w:pPr>
              <w:rPr>
                <w:rFonts w:ascii="Times New Roman" w:hAnsi="Times New Roman" w:cs="Times New Roman"/>
                <w:color w:val="000000" w:themeColor="text1"/>
                <w:sz w:val="28"/>
                <w:szCs w:val="28"/>
              </w:rPr>
            </w:pPr>
          </w:p>
        </w:tc>
      </w:tr>
    </w:tbl>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Тематическое планирование</w:t>
      </w:r>
    </w:p>
    <w:p>
      <w:pPr>
        <w:shd w:val="clear" w:color="auto" w:fill="FFFFFF"/>
        <w:spacing w:after="0" w:line="450" w:lineRule="atLeast"/>
        <w:jc w:val="center"/>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b/>
          <w:bCs/>
          <w:color w:val="000000" w:themeColor="text1"/>
          <w:sz w:val="28"/>
          <w:szCs w:val="28"/>
          <w:lang w:eastAsia="ru-RU"/>
        </w:rPr>
        <w:t> </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0"/>
        <w:gridCol w:w="3067"/>
        <w:gridCol w:w="310"/>
        <w:gridCol w:w="3344"/>
        <w:gridCol w:w="425"/>
        <w:gridCol w:w="61"/>
        <w:gridCol w:w="81"/>
        <w:gridCol w:w="97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042" w:type="dxa"/>
            <w:gridSpan w:val="2"/>
          </w:tcPr>
          <w:p>
            <w:pPr>
              <w:spacing w:after="0" w:line="450" w:lineRule="atLeast"/>
              <w:jc w:val="center"/>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b/>
                <w:bCs/>
                <w:color w:val="000000" w:themeColor="text1"/>
                <w:sz w:val="30"/>
                <w:szCs w:val="30"/>
                <w:lang w:eastAsia="ru-RU"/>
              </w:rPr>
              <w:t>№ п/п</w:t>
            </w:r>
          </w:p>
        </w:tc>
        <w:tc>
          <w:tcPr>
            <w:tcW w:w="3067" w:type="dxa"/>
          </w:tcPr>
          <w:p>
            <w:pPr>
              <w:spacing w:after="0" w:line="450" w:lineRule="atLeast"/>
              <w:jc w:val="center"/>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b/>
                <w:bCs/>
                <w:color w:val="000000" w:themeColor="text1"/>
                <w:sz w:val="30"/>
                <w:szCs w:val="30"/>
                <w:lang w:eastAsia="ru-RU"/>
              </w:rPr>
              <w:t>Тема занятия</w:t>
            </w:r>
          </w:p>
        </w:tc>
        <w:tc>
          <w:tcPr>
            <w:tcW w:w="3654" w:type="dxa"/>
            <w:gridSpan w:val="2"/>
          </w:tcPr>
          <w:p>
            <w:pPr>
              <w:spacing w:after="0" w:line="450" w:lineRule="atLeast"/>
              <w:jc w:val="center"/>
              <w:rPr>
                <w:rFonts w:ascii="Times New Roman" w:hAnsi="Times New Roman" w:eastAsia="Times New Roman" w:cs="Times New Roman"/>
                <w:b/>
                <w:color w:val="000000" w:themeColor="text1"/>
                <w:sz w:val="30"/>
                <w:szCs w:val="30"/>
                <w:lang w:eastAsia="ru-RU"/>
              </w:rPr>
            </w:pPr>
            <w:r>
              <w:rPr>
                <w:rFonts w:ascii="Times New Roman" w:hAnsi="Times New Roman" w:eastAsia="Times New Roman" w:cs="Times New Roman"/>
                <w:b/>
                <w:bCs/>
                <w:color w:val="000000" w:themeColor="text1"/>
                <w:sz w:val="30"/>
                <w:szCs w:val="30"/>
                <w:lang w:eastAsia="ru-RU"/>
              </w:rPr>
              <w:t>Содержание</w:t>
            </w:r>
          </w:p>
        </w:tc>
        <w:tc>
          <w:tcPr>
            <w:tcW w:w="1559" w:type="dxa"/>
            <w:gridSpan w:val="5"/>
          </w:tcPr>
          <w:p>
            <w:pPr>
              <w:spacing w:after="0" w:line="240" w:lineRule="auto"/>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322" w:type="dxa"/>
            <w:gridSpan w:val="10"/>
          </w:tcPr>
          <w:p>
            <w:pPr>
              <w:spacing w:after="0" w:line="450" w:lineRule="atLeast"/>
              <w:jc w:val="center"/>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b/>
                <w:bCs/>
                <w:color w:val="000000" w:themeColor="text1"/>
                <w:sz w:val="30"/>
                <w:szCs w:val="30"/>
                <w:lang w:eastAsia="ru-RU"/>
              </w:rPr>
              <w:t xml:space="preserve"> «Все о мультипликации»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1</w:t>
            </w:r>
          </w:p>
        </w:tc>
        <w:tc>
          <w:tcPr>
            <w:tcW w:w="3687" w:type="dxa"/>
            <w:gridSpan w:val="3"/>
          </w:tcPr>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cs="Times New Roman"/>
                <w:color w:val="000000" w:themeColor="text1"/>
                <w:sz w:val="28"/>
                <w:szCs w:val="28"/>
              </w:rPr>
              <w:t>Мониторинг</w:t>
            </w:r>
          </w:p>
          <w:p>
            <w:pPr>
              <w:spacing w:after="0" w:line="450" w:lineRule="atLeast"/>
              <w:rPr>
                <w:rFonts w:ascii="Times New Roman" w:hAnsi="Times New Roman" w:eastAsia="Times New Roman" w:cs="Times New Roman"/>
                <w:color w:val="000000" w:themeColor="text1"/>
                <w:sz w:val="30"/>
                <w:szCs w:val="30"/>
                <w:lang w:eastAsia="ru-RU"/>
              </w:rPr>
            </w:pPr>
          </w:p>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Вводное занятие: «Путешествие в мир мультипликации»</w:t>
            </w:r>
          </w:p>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 </w:t>
            </w:r>
          </w:p>
        </w:tc>
        <w:tc>
          <w:tcPr>
            <w:tcW w:w="3344" w:type="dxa"/>
          </w:tcPr>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Вводное занятие. Дошкольники совершают путешествие во времени. Рассказ об истории анимации и мультипликации. Просмотр отрывков из первых анимационных фильмов.</w:t>
            </w:r>
          </w:p>
        </w:tc>
        <w:tc>
          <w:tcPr>
            <w:tcW w:w="1559" w:type="dxa"/>
            <w:gridSpan w:val="5"/>
          </w:tcPr>
          <w:p>
            <w:pPr>
              <w:spacing w:after="0" w:line="240" w:lineRule="auto"/>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2</w:t>
            </w:r>
          </w:p>
        </w:tc>
        <w:tc>
          <w:tcPr>
            <w:tcW w:w="3687" w:type="dxa"/>
            <w:gridSpan w:val="3"/>
          </w:tcPr>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Парад мультпрофессий.</w:t>
            </w:r>
          </w:p>
        </w:tc>
        <w:tc>
          <w:tcPr>
            <w:tcW w:w="3344" w:type="dxa"/>
          </w:tcPr>
          <w:p>
            <w:pPr>
              <w:spacing w:after="0" w:line="450" w:lineRule="atLeast"/>
              <w:rPr>
                <w:rFonts w:ascii="Times New Roman" w:hAnsi="Times New Roman" w:eastAsia="Times New Roman" w:cs="Times New Roman"/>
                <w:color w:val="000000" w:themeColor="text1"/>
                <w:sz w:val="30"/>
                <w:szCs w:val="30"/>
                <w:lang w:eastAsia="ru-RU"/>
              </w:rPr>
            </w:pPr>
            <w:r>
              <w:rPr>
                <w:rFonts w:ascii="Times New Roman" w:hAnsi="Times New Roman" w:eastAsia="Times New Roman" w:cs="Times New Roman"/>
                <w:color w:val="000000" w:themeColor="text1"/>
                <w:sz w:val="30"/>
                <w:szCs w:val="30"/>
                <w:lang w:eastAsia="ru-RU"/>
              </w:rPr>
              <w:t>Рассказ о профессиях мультипликатор. Просмотр презентации по теме «В гостях у режиссера Мультяшкина» Подвижная игра «Отгадай профессию»</w:t>
            </w:r>
          </w:p>
        </w:tc>
        <w:tc>
          <w:tcPr>
            <w:tcW w:w="1559" w:type="dxa"/>
            <w:gridSpan w:val="5"/>
          </w:tcPr>
          <w:p>
            <w:pPr>
              <w:spacing w:after="0" w:line="240" w:lineRule="auto"/>
              <w:rPr>
                <w:rFonts w:ascii="Times New Roman" w:hAnsi="Times New Roman"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3-4</w:t>
            </w:r>
          </w:p>
        </w:tc>
        <w:tc>
          <w:tcPr>
            <w:tcW w:w="3687"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Знакомство с компьютерной программой для создания мультфильма.</w:t>
            </w:r>
          </w:p>
        </w:tc>
        <w:tc>
          <w:tcPr>
            <w:tcW w:w="3344"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Практическое занятие. Элементарное знакомство с процессом съемки. Дидактическая игра «Лови момент». Просмотр движения.</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5-7</w:t>
            </w:r>
          </w:p>
        </w:tc>
        <w:tc>
          <w:tcPr>
            <w:tcW w:w="3687"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Как оживить картинку.</w:t>
            </w:r>
          </w:p>
        </w:tc>
        <w:tc>
          <w:tcPr>
            <w:tcW w:w="3344"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Различные механизмы анимирования объектов. Просмотр мультфильмов, сделанных в разных техниках. Игра по созданию мультфильма на бумаге «Живой блокнот».</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32" w:type="dxa"/>
          </w:tcPr>
          <w:p>
            <w:pPr>
              <w:spacing w:after="0" w:line="24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8-9</w:t>
            </w:r>
          </w:p>
        </w:tc>
        <w:tc>
          <w:tcPr>
            <w:tcW w:w="3687"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Создаём название мультстудии.</w:t>
            </w:r>
          </w:p>
          <w:p>
            <w:pPr>
              <w:spacing w:after="0" w:line="24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«Заставка» в технике перекладка.</w:t>
            </w:r>
          </w:p>
        </w:tc>
        <w:tc>
          <w:tcPr>
            <w:tcW w:w="3344"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1.Все вместе придумываем название своеймульт-группы. Вырезаем  или вылепливаем из пластилина буквы которые есть в название.</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2.Покадровая съёмка движения букв.</w:t>
            </w:r>
          </w:p>
          <w:p>
            <w:pPr>
              <w:spacing w:after="0" w:line="24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3.Монтаж и наложение звука. Просмотр.</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10-11</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История кукольной анимации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Придумывание сюжета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Просматривают кукольные мультфильмы.</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Разрабатывают совместно с воспитателем сценарий мультфильма.</w:t>
            </w:r>
          </w:p>
        </w:tc>
        <w:tc>
          <w:tcPr>
            <w:tcW w:w="1559" w:type="dxa"/>
            <w:gridSpan w:val="5"/>
          </w:tcPr>
          <w:p>
            <w:pPr>
              <w:spacing w:after="0" w:line="240" w:lineRule="auto"/>
              <w:rPr>
                <w:rFonts w:ascii="Times New Roman" w:hAnsi="Times New Roman" w:cs="Times New Roman"/>
                <w:sz w:val="30"/>
                <w:szCs w:val="30"/>
              </w:rPr>
            </w:pPr>
            <w:r>
              <w:rPr>
                <w:rFonts w:ascii="Times New Roman" w:hAnsi="Times New Roman" w:cs="Times New Roman"/>
                <w:sz w:val="30"/>
                <w:szCs w:val="30"/>
              </w:rPr>
              <w:t>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12-14</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Для чего нужны декорации?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Подготовка декораций</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Практическое занятие по изготовлению декораций к мультфильму: различные фоны, на которых происходит действие в мультфильме. Установка декораций для съёмок на специальном станке. Работа по конструированию декораций проводится в парах.</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15-16</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Как куклы двигаются?</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Подготовка кукол-героев</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Съемка мультфильма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17-18</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Озвучиваем мультфильм. Монтаж.</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Игра «Говорим разными голосами»</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Песочные истории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Придумывание сюжета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Ритуал входа в песочную страну. Знакомство с правилами безопасности при играх с песком. Разрабатывают совместно с воспитателем сценарий мультфильма.</w:t>
            </w:r>
          </w:p>
        </w:tc>
        <w:tc>
          <w:tcPr>
            <w:tcW w:w="1559" w:type="dxa"/>
            <w:gridSpan w:val="5"/>
          </w:tcPr>
          <w:p>
            <w:pPr>
              <w:spacing w:after="0" w:line="240" w:lineRule="auto"/>
              <w:rPr>
                <w:rFonts w:ascii="Times New Roman" w:hAnsi="Times New Roman" w:cs="Times New Roman"/>
                <w:sz w:val="30"/>
                <w:szCs w:val="30"/>
              </w:rPr>
            </w:pPr>
            <w:r>
              <w:rPr>
                <w:rFonts w:ascii="Times New Roman" w:hAnsi="Times New Roman" w:cs="Times New Roman"/>
                <w:sz w:val="30"/>
                <w:szCs w:val="30"/>
              </w:rPr>
              <w:t>ноябрь</w:t>
            </w:r>
          </w:p>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20-21</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Живой песок</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Рисование на песке</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Постройка игрового пространства. Основные техники песочного рисования.</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Игра «Нарисуй свое настроение»</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22-24</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Ожившие картины</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Съёмка песочной истории</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Подбор освещения, компоновка кадра. Организация</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фиксации. Процесс съемки</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25</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Как «поёт» песок?</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Подборка музыкального сопровождения</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Монтаж</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Выбор звуков и музыкального сопровождения.</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26</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История на бумаге</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Придумывание сюжета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Беседа о технике перекладки. Дети просматривают фильм, сделанный в данной технике (Ю.Норштейн «Сказка сказок») Совместно с воспитателем сочиняют занимательную историю,  дополняют ее характеристикой  поступков героев, детальным описанием декораций. Игра «Фантазеры»</w:t>
            </w:r>
          </w:p>
        </w:tc>
        <w:tc>
          <w:tcPr>
            <w:tcW w:w="1559" w:type="dxa"/>
            <w:gridSpan w:val="5"/>
          </w:tcPr>
          <w:p>
            <w:pPr>
              <w:spacing w:after="0" w:line="240" w:lineRule="auto"/>
              <w:rPr>
                <w:rFonts w:ascii="Times New Roman" w:hAnsi="Times New Roman" w:cs="Times New Roman"/>
                <w:sz w:val="30"/>
                <w:szCs w:val="30"/>
              </w:rPr>
            </w:pPr>
            <w:r>
              <w:rPr>
                <w:rFonts w:ascii="Times New Roman" w:hAnsi="Times New Roman" w:cs="Times New Roman"/>
                <w:sz w:val="30"/>
                <w:szCs w:val="30"/>
              </w:rPr>
              <w:t>декабрь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27-28</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Как герои двигаются?</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Изготовление подвижных фигурок из картона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Дети придумывают характерные особенности главных персонажей.</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Практическая работа по рисованию в парах.</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Мозговой штурм: предлагают идеи по анимации мимики героев мультфильма.</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29-31</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Для чего нужны декорации?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Подготовка листов декораций</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Повторяют сюжет придуманной сказки.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Работа в микро группах: рисуют и вырезают фон и декорации. Игра «Найди отличия»</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32-33</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Мы - аниматоры</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На готовый фон кладут нарисованных персонажей, передвигают их, в зависимости от сценария, фотографируя каждое движение персонажа.</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Игра «Раз картинка, два картинка»</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34-35</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Мы -звукорежиссеры. Монтаж фильма.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Игра «Говорим разными голосами»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помощи звукоподражательных игр продолжают узнавать о многообразии звуков. Пробуют эти звуки повторять и создавать свои, новые. Продолжают выразительно произносить закадровый текст.</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36-37</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Из чего можно сделать мультик?</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Создание рисовой истории</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Совместно с воспитателем сочиняют занимательную историю,  дополняют ее характеристикой  поступков героев, детальным описанием декораций. Игра «Фантазеры»</w:t>
            </w:r>
          </w:p>
        </w:tc>
        <w:tc>
          <w:tcPr>
            <w:tcW w:w="1559" w:type="dxa"/>
            <w:gridSpan w:val="5"/>
          </w:tcPr>
          <w:p>
            <w:pPr>
              <w:spacing w:after="0" w:line="240" w:lineRule="auto"/>
              <w:rPr>
                <w:rFonts w:ascii="Times New Roman" w:hAnsi="Times New Roman" w:cs="Times New Roman"/>
                <w:sz w:val="30"/>
                <w:szCs w:val="30"/>
              </w:rPr>
            </w:pPr>
            <w:r>
              <w:rPr>
                <w:rFonts w:ascii="Times New Roman" w:hAnsi="Times New Roman" w:cs="Times New Roman"/>
                <w:sz w:val="30"/>
                <w:szCs w:val="30"/>
              </w:rPr>
              <w:t>январь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38-39</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Использование крупы в мультипликации</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Подборка музыкального сопровождения и просмотр готового мультфильма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Происходит отработка правильной постановки персонажей в кадре: правильные движения (разовые и цикличные), правильный переход от кадра к кадру.</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40</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Лего фигурки в мультфильмах</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Придумывание сюжета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Просматривают мультфильм, изготовленный из конструктора «Лего». Разрабатывают совместно со взрослым сценарий будущего мультфильма.  Распределяем роли. Игра «Паровозик предложений»</w:t>
            </w:r>
          </w:p>
        </w:tc>
        <w:tc>
          <w:tcPr>
            <w:tcW w:w="1559" w:type="dxa"/>
            <w:gridSpan w:val="5"/>
          </w:tcPr>
          <w:p>
            <w:pPr>
              <w:spacing w:after="0" w:line="240" w:lineRule="auto"/>
              <w:rPr>
                <w:rFonts w:ascii="Times New Roman" w:hAnsi="Times New Roman" w:cs="Times New Roman"/>
                <w:sz w:val="30"/>
                <w:szCs w:val="30"/>
              </w:rPr>
            </w:pPr>
            <w:r>
              <w:rPr>
                <w:rFonts w:ascii="Times New Roman" w:hAnsi="Times New Roman" w:cs="Times New Roman"/>
                <w:sz w:val="30"/>
                <w:szCs w:val="30"/>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41-43</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Как фигурки передвигать?</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Построение декораций фона, подборка героев</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Практическое занятие по изготовлению декораций к мультфильму: различные фоны, на которых происходит действие в мультфильме. Установка декораций для съёмок. Работа по конструированию декораций проводится в парах. Подбор героев.</w:t>
            </w:r>
          </w:p>
        </w:tc>
        <w:tc>
          <w:tcPr>
            <w:tcW w:w="1559" w:type="dxa"/>
            <w:gridSpan w:val="5"/>
          </w:tcPr>
          <w:p>
            <w:pPr>
              <w:spacing w:after="0" w:line="240" w:lineRule="auto"/>
            </w:pPr>
          </w:p>
          <w:p>
            <w:pPr>
              <w:spacing w:after="0" w:line="240" w:lineRule="auto"/>
            </w:pPr>
          </w:p>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44-45</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Профессия режиссер!</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Съёмка мультфильма.</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Покадровая съёмка.</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46-47</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Озвучивание героев. Монтаж.</w:t>
            </w:r>
          </w:p>
        </w:tc>
        <w:tc>
          <w:tcPr>
            <w:tcW w:w="3654"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Игра </w:t>
            </w:r>
            <w:r>
              <w:rPr>
                <w:rFonts w:ascii="Times New Roman" w:hAnsi="Times New Roman" w:eastAsia="Times New Roman" w:cs="Times New Roman"/>
                <w:color w:val="000000"/>
                <w:sz w:val="30"/>
                <w:szCs w:val="30"/>
                <w:lang w:val="en-US" w:eastAsia="ru-RU"/>
              </w:rPr>
              <w:t>«</w:t>
            </w:r>
            <w:r>
              <w:rPr>
                <w:rFonts w:ascii="Times New Roman" w:hAnsi="Times New Roman" w:eastAsia="Times New Roman" w:cs="Times New Roman"/>
                <w:color w:val="000000"/>
                <w:sz w:val="30"/>
                <w:szCs w:val="30"/>
                <w:lang w:eastAsia="ru-RU"/>
              </w:rPr>
              <w:t>Говорим разными голосами</w:t>
            </w:r>
            <w:r>
              <w:rPr>
                <w:rFonts w:ascii="Times New Roman" w:hAnsi="Times New Roman" w:eastAsia="Times New Roman" w:cs="Times New Roman"/>
                <w:color w:val="000000"/>
                <w:sz w:val="30"/>
                <w:szCs w:val="30"/>
                <w:lang w:val="en-US" w:eastAsia="ru-RU"/>
              </w:rPr>
              <w:t>»</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val="en-US" w:eastAsia="ru-RU"/>
              </w:rPr>
              <w:t>2.</w:t>
            </w:r>
            <w:r>
              <w:rPr>
                <w:rFonts w:ascii="Times New Roman" w:hAnsi="Times New Roman" w:eastAsia="Times New Roman" w:cs="Times New Roman"/>
                <w:color w:val="000000"/>
                <w:sz w:val="30"/>
                <w:szCs w:val="30"/>
                <w:lang w:eastAsia="ru-RU"/>
              </w:rPr>
              <w:t>Записываем голоса героев</w:t>
            </w:r>
          </w:p>
        </w:tc>
        <w:tc>
          <w:tcPr>
            <w:tcW w:w="1559" w:type="dxa"/>
            <w:gridSpan w:val="5"/>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48</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Беседа на тему «Выбор сюжета для пластилинового мультфильма». Работа по подготовке сценария мультфильма.</w:t>
            </w:r>
          </w:p>
        </w:tc>
        <w:tc>
          <w:tcPr>
            <w:tcW w:w="4140" w:type="dxa"/>
            <w:gridSpan w:val="4"/>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Чтение русских народных сказок, коротких по содержанию. Рассматривание иллюстраций. Дидактическая игра с использованием ИКТ «Узнай персонажа». Разработка сценария первого пластилинового мультфильма.</w:t>
            </w:r>
          </w:p>
        </w:tc>
        <w:tc>
          <w:tcPr>
            <w:tcW w:w="1058" w:type="dxa"/>
            <w:gridSpan w:val="2"/>
          </w:tcPr>
          <w:p>
            <w:pPr>
              <w:spacing w:after="0" w:line="240" w:lineRule="auto"/>
              <w:rPr>
                <w:rFonts w:ascii="Times New Roman" w:hAnsi="Times New Roman" w:cs="Times New Roman"/>
                <w:sz w:val="30"/>
                <w:szCs w:val="30"/>
              </w:rPr>
            </w:pPr>
            <w:r>
              <w:rPr>
                <w:rFonts w:ascii="Times New Roman" w:hAnsi="Times New Roman" w:cs="Times New Roman"/>
                <w:sz w:val="30"/>
                <w:szCs w:val="30"/>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49-52</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Жили-были дед и баба…</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c>
        <w:tc>
          <w:tcPr>
            <w:tcW w:w="4140" w:type="dxa"/>
            <w:gridSpan w:val="4"/>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Создание персонажей мультфильма и декораций. Работа в микрогруппах: подготовка пластилина, вылепливание фигур, моделирование поз и мимики. Дидактическая игра «Фантазеры»</w:t>
            </w:r>
          </w:p>
        </w:tc>
        <w:tc>
          <w:tcPr>
            <w:tcW w:w="1058" w:type="dxa"/>
            <w:gridSpan w:val="2"/>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53-55</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Сказка оживает.</w:t>
            </w:r>
          </w:p>
        </w:tc>
        <w:tc>
          <w:tcPr>
            <w:tcW w:w="4140" w:type="dxa"/>
            <w:gridSpan w:val="4"/>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Практическая работа в группах. Подбор освещения, компоновка кадра.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 Осмотр материала съемки.</w:t>
            </w:r>
          </w:p>
        </w:tc>
        <w:tc>
          <w:tcPr>
            <w:tcW w:w="1058" w:type="dxa"/>
            <w:gridSpan w:val="2"/>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56-57</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Озвучиваем мультфильм. Монтаж.</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c>
        <w:tc>
          <w:tcPr>
            <w:tcW w:w="4140" w:type="dxa"/>
            <w:gridSpan w:val="4"/>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Речевая разминка «Эхо» 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отбирать из предложенных вариантов подходящую по смыслу музыку.</w:t>
            </w:r>
          </w:p>
        </w:tc>
        <w:tc>
          <w:tcPr>
            <w:tcW w:w="1058" w:type="dxa"/>
            <w:gridSpan w:val="2"/>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58</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Использование различных техник в одном мультфильме</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Придумывание</w:t>
            </w:r>
            <w:r>
              <w:rPr>
                <w:rFonts w:ascii="Times New Roman" w:hAnsi="Times New Roman" w:eastAsia="Times New Roman" w:cs="Times New Roman"/>
                <w:color w:val="000000"/>
                <w:sz w:val="30"/>
                <w:szCs w:val="30"/>
                <w:lang w:eastAsia="ru-RU"/>
              </w:rPr>
              <w:t> сюжета</w:t>
            </w:r>
          </w:p>
        </w:tc>
        <w:tc>
          <w:tcPr>
            <w:tcW w:w="4079"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Совместно с воспитателем сочиняют занимательную историю,  дополняют ее характеристикой  поступков героев, детальным описанием декораций. Игра «Фантазеры»</w:t>
            </w:r>
          </w:p>
        </w:tc>
        <w:tc>
          <w:tcPr>
            <w:tcW w:w="1134" w:type="dxa"/>
            <w:gridSpan w:val="4"/>
          </w:tcPr>
          <w:p>
            <w:pPr>
              <w:spacing w:after="0" w:line="240" w:lineRule="auto"/>
              <w:rPr>
                <w:rFonts w:ascii="Times New Roman" w:hAnsi="Times New Roman" w:cs="Times New Roman"/>
                <w:sz w:val="30"/>
                <w:szCs w:val="30"/>
              </w:rPr>
            </w:pPr>
            <w:r>
              <w:rPr>
                <w:rFonts w:ascii="Times New Roman" w:hAnsi="Times New Roman" w:cs="Times New Roman"/>
                <w:sz w:val="30"/>
                <w:szCs w:val="30"/>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59-61</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Подготовка пластилиновых и бумажных героев, кукол. Подготовка декораций из различных материалов</w:t>
            </w:r>
          </w:p>
        </w:tc>
        <w:tc>
          <w:tcPr>
            <w:tcW w:w="4079"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Практическое занятие по изготовлению героев и декораций к мультфильму: различные фоны, на которых происходит действие в мультфильме. Установка декораций для съёмок на специальном станке. Работа по конструированию декораций проводится в парах.</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c>
        <w:tc>
          <w:tcPr>
            <w:tcW w:w="1134" w:type="dxa"/>
            <w:gridSpan w:val="4"/>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66-63</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Профессия режиссер!</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Съёмка мультфильма.</w:t>
            </w:r>
          </w:p>
        </w:tc>
        <w:tc>
          <w:tcPr>
            <w:tcW w:w="4079"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tc>
        <w:tc>
          <w:tcPr>
            <w:tcW w:w="1134" w:type="dxa"/>
            <w:gridSpan w:val="4"/>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64-65</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Как музыка влияет на характер сюжета?</w:t>
            </w:r>
          </w:p>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i/>
                <w:iCs/>
                <w:color w:val="000000"/>
                <w:sz w:val="30"/>
                <w:szCs w:val="30"/>
                <w:lang w:eastAsia="ru-RU"/>
              </w:rPr>
              <w:t>Озвучивание и монтаж</w:t>
            </w:r>
          </w:p>
        </w:tc>
        <w:tc>
          <w:tcPr>
            <w:tcW w:w="4079" w:type="dxa"/>
            <w:gridSpan w:val="3"/>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Игра «Говорим разными голосами»</w:t>
            </w:r>
          </w:p>
        </w:tc>
        <w:tc>
          <w:tcPr>
            <w:tcW w:w="1134" w:type="dxa"/>
            <w:gridSpan w:val="4"/>
          </w:tcPr>
          <w:p>
            <w:pPr>
              <w:spacing w:after="0" w:line="240" w:lineRule="auto"/>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66-71</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Создание коллективного фильма-отчёта о нашей жизни в детском саду</w:t>
            </w:r>
          </w:p>
        </w:tc>
        <w:tc>
          <w:tcPr>
            <w:tcW w:w="4221" w:type="dxa"/>
            <w:gridSpan w:val="5"/>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Создание мультфильмов в любой технике и с любыми материалами по желанию детей.</w:t>
            </w:r>
          </w:p>
        </w:tc>
        <w:tc>
          <w:tcPr>
            <w:tcW w:w="992" w:type="dxa"/>
            <w:gridSpan w:val="2"/>
          </w:tcPr>
          <w:p>
            <w:pPr>
              <w:spacing w:after="0" w:line="240" w:lineRule="auto"/>
              <w:rPr>
                <w:rFonts w:ascii="Times New Roman" w:hAnsi="Times New Roman" w:cs="Times New Roman"/>
                <w:sz w:val="30"/>
                <w:szCs w:val="30"/>
              </w:rPr>
            </w:pPr>
            <w:r>
              <w:rPr>
                <w:rFonts w:ascii="Times New Roman" w:hAnsi="Times New Roman" w:cs="Times New Roman"/>
                <w:sz w:val="30"/>
                <w:szCs w:val="30"/>
              </w:rPr>
              <w:t>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2" w:type="dxa"/>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72</w:t>
            </w:r>
          </w:p>
        </w:tc>
        <w:tc>
          <w:tcPr>
            <w:tcW w:w="3377" w:type="dxa"/>
            <w:gridSpan w:val="2"/>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Просмотр на выпускном вечере.</w:t>
            </w:r>
          </w:p>
        </w:tc>
        <w:tc>
          <w:tcPr>
            <w:tcW w:w="4221" w:type="dxa"/>
            <w:gridSpan w:val="5"/>
          </w:tcPr>
          <w:p>
            <w:pPr>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Дети вместе с приглашенными гостями устраивают просмотр получившегося мультфильма. Совместное обсуждение. Дети узнают мнения гостей об их мультфильме, а также сами стараются найти удавшиеся и неудавшиеся моменты мультфильма.</w:t>
            </w:r>
          </w:p>
        </w:tc>
        <w:tc>
          <w:tcPr>
            <w:tcW w:w="992" w:type="dxa"/>
            <w:gridSpan w:val="2"/>
          </w:tcPr>
          <w:p>
            <w:pPr>
              <w:spacing w:after="0" w:line="450" w:lineRule="atLeast"/>
              <w:rPr>
                <w:rFonts w:ascii="Times New Roman" w:hAnsi="Times New Roman" w:eastAsia="Times New Roman" w:cs="Times New Roman"/>
                <w:color w:val="000000"/>
                <w:sz w:val="30"/>
                <w:szCs w:val="30"/>
                <w:lang w:eastAsia="ru-RU"/>
              </w:rPr>
            </w:pPr>
          </w:p>
        </w:tc>
      </w:tr>
    </w:tbl>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28"/>
          <w:szCs w:val="28"/>
          <w:lang w:eastAsia="ru-RU"/>
        </w:rPr>
        <w:t>Литература:</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1. Иткин, В.Д. Что делает мультипликационный фильм интересным</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  В.Д. Иткин // Искусство в школе.- 2006.- № 1.-с.52-53.</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2. Зейц, М.В. Пишем и рисуем на песке. Настольная песочница</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/М.В. Зейц.- М.: ИНТ, 2010.-252 с.</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3. Лыкова, И.И. Куда уходят детские рисунки И.И. Лыкова // Обруч.</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-2002.- № 1.-с.51-53.</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4. Кудрявцева, В.В. Создать атмосферу сказки /В.В. Кудрявцева</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 Искусство в школе. – 2006.-№. 3.-с.23-24.</w:t>
      </w:r>
    </w:p>
    <w:p>
      <w:pPr>
        <w:shd w:val="clear" w:color="auto" w:fill="FFFFFF"/>
        <w:spacing w:after="0" w:line="450" w:lineRule="atLeas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5. Куприянов, Н.Н. Занятия анимацией – «витамин игры» /Н.Н. Куприянов// Искусство в школе.- 2007.- №. 4.-с.15-16.</w:t>
      </w:r>
    </w:p>
    <w:p>
      <w:pPr>
        <w:shd w:val="clear" w:color="auto" w:fill="FFFFFF"/>
        <w:spacing w:after="0" w:line="450" w:lineRule="atLeast"/>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6. Интернет-ресурсы:</w:t>
      </w:r>
    </w:p>
    <w:p>
      <w:pPr>
        <w:shd w:val="clear" w:color="auto" w:fill="FFFFFF"/>
        <w:spacing w:after="0" w:line="450" w:lineRule="atLeast"/>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Мультипликация. Статья в Википедии.</w:t>
      </w:r>
    </w:p>
    <w:p>
      <w:pPr>
        <w:shd w:val="clear" w:color="auto" w:fill="FFFFFF"/>
        <w:spacing w:after="0" w:line="450" w:lineRule="atLeast"/>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Мультфильм. Статья в Википедии.</w:t>
      </w:r>
    </w:p>
    <w:p>
      <w:pPr>
        <w:shd w:val="clear" w:color="auto" w:fill="FFFFFF"/>
        <w:spacing w:after="0" w:line="450" w:lineRule="atLeast"/>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Мультстудия на телеканале "Карусель"</w:t>
      </w:r>
    </w:p>
    <w:p>
      <w:pPr>
        <w:shd w:val="clear" w:color="auto" w:fill="FFFFFF"/>
        <w:spacing w:after="0" w:line="450" w:lineRule="atLeast"/>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 Страничка мультипликатора</w:t>
      </w:r>
    </w:p>
    <w:p/>
    <w:sectPr>
      <w:footerReference r:id="rId5" w:type="default"/>
      <w:pgSz w:w="11906" w:h="16838"/>
      <w:pgMar w:top="1134" w:right="567"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407"/>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E562C"/>
    <w:rsid w:val="00057C42"/>
    <w:rsid w:val="000A3609"/>
    <w:rsid w:val="00134016"/>
    <w:rsid w:val="001705AF"/>
    <w:rsid w:val="001D5592"/>
    <w:rsid w:val="001F7401"/>
    <w:rsid w:val="002A6B4F"/>
    <w:rsid w:val="00325F4C"/>
    <w:rsid w:val="003B3427"/>
    <w:rsid w:val="0040327B"/>
    <w:rsid w:val="004A3B96"/>
    <w:rsid w:val="005732B8"/>
    <w:rsid w:val="005D412B"/>
    <w:rsid w:val="005E6B38"/>
    <w:rsid w:val="00605EE1"/>
    <w:rsid w:val="006553F0"/>
    <w:rsid w:val="00666E86"/>
    <w:rsid w:val="0068446C"/>
    <w:rsid w:val="00685EF1"/>
    <w:rsid w:val="006B607F"/>
    <w:rsid w:val="006D77C3"/>
    <w:rsid w:val="007344E8"/>
    <w:rsid w:val="007746DB"/>
    <w:rsid w:val="00804FBF"/>
    <w:rsid w:val="008E562C"/>
    <w:rsid w:val="00985BE6"/>
    <w:rsid w:val="009863EF"/>
    <w:rsid w:val="009E4789"/>
    <w:rsid w:val="00A83306"/>
    <w:rsid w:val="00A9029C"/>
    <w:rsid w:val="00AA0B27"/>
    <w:rsid w:val="00AD46C6"/>
    <w:rsid w:val="00B94204"/>
    <w:rsid w:val="00BE5E54"/>
    <w:rsid w:val="00C23781"/>
    <w:rsid w:val="00CB4B21"/>
    <w:rsid w:val="00D65572"/>
    <w:rsid w:val="00DB2FC9"/>
    <w:rsid w:val="00DD36CA"/>
    <w:rsid w:val="00E2369B"/>
    <w:rsid w:val="00E45FEC"/>
    <w:rsid w:val="00E630C8"/>
    <w:rsid w:val="00F0079B"/>
    <w:rsid w:val="00F827C1"/>
    <w:rsid w:val="4CBB2AC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semiHidden/>
    <w:unhideWhenUsed/>
    <w:uiPriority w:val="99"/>
    <w:pPr>
      <w:tabs>
        <w:tab w:val="center" w:pos="4677"/>
        <w:tab w:val="right" w:pos="9355"/>
      </w:tabs>
      <w:spacing w:after="0" w:line="240" w:lineRule="auto"/>
    </w:pPr>
  </w:style>
  <w:style w:type="paragraph" w:styleId="5">
    <w:name w:val="footer"/>
    <w:basedOn w:val="1"/>
    <w:link w:val="8"/>
    <w:unhideWhenUsed/>
    <w:uiPriority w:val="99"/>
    <w:pPr>
      <w:tabs>
        <w:tab w:val="center" w:pos="4677"/>
        <w:tab w:val="right" w:pos="9355"/>
      </w:tabs>
      <w:spacing w:after="0" w:line="240" w:lineRule="auto"/>
    </w:p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Верхний колонтитул Знак"/>
    <w:basedOn w:val="2"/>
    <w:link w:val="4"/>
    <w:semiHidden/>
    <w:uiPriority w:val="99"/>
  </w:style>
  <w:style w:type="character" w:customStyle="1" w:styleId="8">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7FFB-440D-4F81-8BCF-CD4D6DFB8A9D}">
  <ds:schemaRefs/>
</ds:datastoreItem>
</file>

<file path=docProps/app.xml><?xml version="1.0" encoding="utf-8"?>
<Properties xmlns="http://schemas.openxmlformats.org/officeDocument/2006/extended-properties" xmlns:vt="http://schemas.openxmlformats.org/officeDocument/2006/docPropsVTypes">
  <Template>Normal</Template>
  <Company>*KDFX Team*</Company>
  <Pages>23</Pages>
  <Words>3605</Words>
  <Characters>20549</Characters>
  <Lines>171</Lines>
  <Paragraphs>48</Paragraphs>
  <TotalTime>3</TotalTime>
  <ScaleCrop>false</ScaleCrop>
  <LinksUpToDate>false</LinksUpToDate>
  <CharactersWithSpaces>24106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2020-07-20T17:13:00Z</dcterms:created>
  <dc:creator>Deafult User</dc:creator>
  <cp:lastModifiedBy>user</cp:lastModifiedBy>
  <dcterms:modified xsi:type="dcterms:W3CDTF">2023-09-28T09:51:54Z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BA6BCAED63AF4753A5C6DE9F6C8F1EFE_12</vt:lpwstr>
  </property>
</Properties>
</file>